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510"/>
        <w:tblW w:w="10205" w:type="dxa"/>
        <w:tblLook w:val="04A0" w:firstRow="1" w:lastRow="0" w:firstColumn="1" w:lastColumn="0" w:noHBand="0" w:noVBand="1"/>
      </w:tblPr>
      <w:tblGrid>
        <w:gridCol w:w="1250"/>
        <w:gridCol w:w="8955"/>
      </w:tblGrid>
      <w:tr w:rsidR="00671CAE" w:rsidRPr="00671CAE" w14:paraId="071AF772" w14:textId="77777777" w:rsidTr="00AC233E">
        <w:trPr>
          <w:trHeight w:val="486"/>
        </w:trPr>
        <w:tc>
          <w:tcPr>
            <w:tcW w:w="1250" w:type="dxa"/>
            <w:vAlign w:val="center"/>
          </w:tcPr>
          <w:p w14:paraId="27868811" w14:textId="77777777" w:rsidR="00671CAE" w:rsidRPr="00671CAE" w:rsidRDefault="00671CAE" w:rsidP="0067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CAE">
              <w:rPr>
                <w:rFonts w:ascii="Times New Roman" w:hAnsi="Times New Roman" w:cs="Times New Roman"/>
                <w:b/>
                <w:sz w:val="24"/>
              </w:rPr>
              <w:t xml:space="preserve">ÔN TẬP </w:t>
            </w:r>
          </w:p>
        </w:tc>
        <w:tc>
          <w:tcPr>
            <w:tcW w:w="8955" w:type="dxa"/>
            <w:vAlign w:val="center"/>
          </w:tcPr>
          <w:p w14:paraId="6F1EAE8B" w14:textId="5AF099DD" w:rsidR="00671CAE" w:rsidRPr="00671CAE" w:rsidRDefault="00671CAE" w:rsidP="0067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71CAE">
              <w:rPr>
                <w:rFonts w:ascii="Times New Roman" w:hAnsi="Times New Roman" w:cs="Times New Roman"/>
                <w:b/>
                <w:sz w:val="24"/>
              </w:rPr>
              <w:t>ĐỊNH LUẬT BẢO TOÀN ĐỘNG LƯỢNG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</w:tbl>
    <w:p w14:paraId="4732A69A" w14:textId="77777777" w:rsid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</w:p>
    <w:p w14:paraId="3A813D35" w14:textId="55AC1F1E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</w:t>
      </w:r>
      <w:bookmarkStart w:id="0" w:name="_GoBack"/>
      <w:bookmarkEnd w:id="0"/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1: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lực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F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F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lần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tác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dụng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cùng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trong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gian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60" w:dyaOrig="360" w14:anchorId="7FAB0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pt" o:ole="">
            <v:imagedata r:id="rId4" o:title=""/>
          </v:shape>
          <o:OLEObject Type="Embed" ProgID="Equation.DSMT4" ShapeID="_x0000_i1025" DrawAspect="Content" ObjectID="_1644575774" r:id="rId5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Biết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F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2F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eastAsia="vi-VN"/>
        </w:rPr>
        <w:object w:dxaOrig="1040" w:dyaOrig="360" w14:anchorId="5F2EC32C">
          <v:shape id="_x0000_i1026" type="#_x0000_t75" style="width:51.75pt;height:18pt" o:ole="">
            <v:imagedata r:id="rId6" o:title=""/>
          </v:shape>
          <o:OLEObject Type="Embed" ProgID="Equation.DSMT4" ShapeID="_x0000_i1026" DrawAspect="Content" ObjectID="_1644575775" r:id="rId7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Gọi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400" w:dyaOrig="360" w14:anchorId="20025D82">
          <v:shape id="_x0000_i1027" type="#_x0000_t75" style="width:20.25pt;height:18pt" o:ole="">
            <v:imagedata r:id="rId8" o:title=""/>
          </v:shape>
          <o:OLEObject Type="Embed" ProgID="Equation.DSMT4" ShapeID="_x0000_i1027" DrawAspect="Content" ObjectID="_1644575776" r:id="rId9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420" w:dyaOrig="360" w14:anchorId="15C9F4A2">
          <v:shape id="_x0000_i1028" type="#_x0000_t75" style="width:21pt;height:18pt" o:ole="">
            <v:imagedata r:id="rId10" o:title=""/>
          </v:shape>
          <o:OLEObject Type="Embed" ProgID="Equation.DSMT4" ShapeID="_x0000_i1028" DrawAspect="Content" ObjectID="_1644575777" r:id="rId11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lần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biến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do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lực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gây ra.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Biểu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đúng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0B15E20A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359" w:dyaOrig="360" w14:anchorId="7FBAAB5C">
          <v:shape id="_x0000_i1029" type="#_x0000_t75" style="width:68.25pt;height:18pt" o:ole="">
            <v:imagedata r:id="rId12" o:title=""/>
          </v:shape>
          <o:OLEObject Type="Embed" ProgID="Equation.DSMT4" ShapeID="_x0000_i1029" DrawAspect="Content" ObjectID="_1644575778" r:id="rId13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B.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40" w:dyaOrig="360" w14:anchorId="374CF7B0">
          <v:shape id="_x0000_i1030" type="#_x0000_t75" style="width:57pt;height:18pt" o:ole="">
            <v:imagedata r:id="rId14" o:title=""/>
          </v:shape>
          <o:OLEObject Type="Embed" ProgID="Equation.DSMT4" ShapeID="_x0000_i1030" DrawAspect="Content" ObjectID="_1644575779" r:id="rId15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40" w:dyaOrig="360" w14:anchorId="1EC6D9CE">
          <v:shape id="_x0000_i1031" type="#_x0000_t75" style="width:57pt;height:18pt" o:ole="">
            <v:imagedata r:id="rId16" o:title=""/>
          </v:shape>
          <o:OLEObject Type="Embed" ProgID="Equation.DSMT4" ShapeID="_x0000_i1031" DrawAspect="Content" ObjectID="_1644575780" r:id="rId17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D.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40" w:dyaOrig="360" w14:anchorId="4D9E7686">
          <v:shape id="_x0000_i1032" type="#_x0000_t75" style="width:57pt;height:18pt" o:ole="">
            <v:imagedata r:id="rId18" o:title=""/>
          </v:shape>
          <o:OLEObject Type="Embed" ProgID="Equation.DSMT4" ShapeID="_x0000_i1032" DrawAspect="Content" ObjectID="_1644575781" r:id="rId19"/>
        </w:object>
      </w:r>
    </w:p>
    <w:p w14:paraId="618D4D8E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Câu 22: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ô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ô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500kg đang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chuy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36km/h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hãm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phanh. Sau 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10s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dừng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lại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Lực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hãm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phanh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04E53C12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</w:rPr>
        <w:tab/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 500 N.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 1500N.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5000N.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2500N.</w:t>
      </w:r>
    </w:p>
    <w:p w14:paraId="693E3F33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23: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ỏ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được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ném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ẳ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từ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điểm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M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trên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mặt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ớ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ban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đầu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Bỏ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qua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mọi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sát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lấy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g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 m/s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cao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cực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đ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ược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140B7E5E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80 m.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B. </w:t>
      </w:r>
      <w:r w:rsidRPr="00671CA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40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60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D. </w:t>
      </w:r>
      <w:r w:rsidRPr="00671CA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20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m.</w:t>
      </w:r>
    </w:p>
    <w:p w14:paraId="17FB92C6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24: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1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3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chuy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ớ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lần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lư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ợ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t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3 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4 m/s,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tơ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tạo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nhau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45°.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hệ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293A795E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18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16,8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8,8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10,2kg.m/s.</w:t>
      </w:r>
    </w:p>
    <w:p w14:paraId="434ED0E8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25: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100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được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ném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từ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cao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h =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 m so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phương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ban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đầu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Bỏ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qua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cản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không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khí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biến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ủ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từ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lúc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ném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khi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chạm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giá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trị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41B1323E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499" w:dyaOrig="340" w14:anchorId="5335BF7B">
          <v:shape id="_x0000_i1033" type="#_x0000_t75" style="width:24.75pt;height:17.25pt" o:ole="">
            <v:imagedata r:id="rId20" o:title=""/>
          </v:shape>
          <o:OLEObject Type="Embed" ProgID="Equation.DSMT4" ShapeID="_x0000_i1033" DrawAspect="Content" ObjectID="_1644575782" r:id="rId21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C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8"/>
          <w:sz w:val="24"/>
          <w:szCs w:val="24"/>
          <w:lang w:val="vi-VN" w:eastAsia="vi-VN"/>
        </w:rPr>
        <w:object w:dxaOrig="480" w:dyaOrig="360" w14:anchorId="4FFFB27E">
          <v:shape id="_x0000_i1034" type="#_x0000_t75" style="width:24pt;height:18pt" o:ole="">
            <v:imagedata r:id="rId22" o:title=""/>
          </v:shape>
          <o:OLEObject Type="Embed" ProgID="Equation.DSMT4" ShapeID="_x0000_i1034" DrawAspect="Content" ObjectID="_1644575783" r:id="rId23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</w:p>
    <w:p w14:paraId="45E145D2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26: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qu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xuống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dưới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70 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nổ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thành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8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bay theo phương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90 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6E406633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232 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123m/s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332m/s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131m/s </w:t>
      </w:r>
    </w:p>
    <w:p w14:paraId="379D955C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27: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Cho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hệ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người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xuồng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yên trên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mặt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nước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người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xuồng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Khi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người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nhảy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từ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xuồng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bờ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 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trôi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giạt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ra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phía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ngoài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ủ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xuồng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3377B461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 m/s;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2,5 m/s;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1,5 m/s;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 m/s. </w:t>
      </w:r>
    </w:p>
    <w:p w14:paraId="124FAB6F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28: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ư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60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trên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goòng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240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chuyển</w:t>
      </w:r>
      <w:proofErr w:type="spellEnd"/>
    </w:p>
    <w:p w14:paraId="15706BA9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ray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 m/s. Khi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người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nhảy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ra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khỏi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về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phía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trước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 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khi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14DEFDED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1,7 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1,2 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,0m/s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,5m/s </w:t>
      </w:r>
    </w:p>
    <w:p w14:paraId="49C0242B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29: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ười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m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60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trên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goòng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240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chuyển</w:t>
      </w:r>
      <w:proofErr w:type="spellEnd"/>
    </w:p>
    <w:p w14:paraId="6B3872DD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không ma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sát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ray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 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Người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nhảy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về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phía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trước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 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sau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trở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lại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v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ớ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không.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xe khi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người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ở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lại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6F9B820B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1,7 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1,2 m/s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1,0 m/s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0,8 m/s </w:t>
      </w:r>
    </w:p>
    <w:p w14:paraId="3BD8C048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30: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ứ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phía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trên v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ớ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200 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nổ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thành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nhau. Hai m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chuy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ể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theo hai phương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đều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tạo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60°.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Hãy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xác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định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mỗi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05554D5F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</w:pPr>
      <w:r w:rsidRPr="00671CAE">
        <w:rPr>
          <w:rFonts w:ascii="Times New Roman" w:eastAsia="Times New Roman" w:hAnsi="Times New Roman" w:cs="Times New Roman"/>
          <w:b/>
          <w:iCs/>
          <w:sz w:val="24"/>
          <w:szCs w:val="24"/>
          <w:lang w:eastAsia="vi-VN"/>
        </w:rPr>
        <w:tab/>
        <w:t>A.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200 m/s;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100 m/s;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300" w:dyaOrig="400" w14:anchorId="1F6F5954">
          <v:shape id="_x0000_i1035" type="#_x0000_t75" style="width:15pt;height:20.25pt" o:ole="">
            <v:imagedata r:id="rId24" o:title=""/>
          </v:shape>
          <o:OLEObject Type="Embed" ProgID="Equation.DSMT4" ShapeID="_x0000_i1035" DrawAspect="Content" ObjectID="_1644575784" r:id="rId25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ớ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279" w:dyaOrig="400" w14:anchorId="0DC29EEB">
          <v:shape id="_x0000_i1036" type="#_x0000_t75" style="width:14.25pt;height:20.25pt" o:ole="">
            <v:imagedata r:id="rId26" o:title=""/>
          </v:shape>
          <o:OLEObject Type="Embed" ProgID="Equation.DSMT4" ShapeID="_x0000_i1036" DrawAspect="Content" ObjectID="_1644575785" r:id="rId27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60°.</w:t>
      </w:r>
    </w:p>
    <w:p w14:paraId="3485E65E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= 400 m/s;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400 m/s;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300" w:dyaOrig="400" w14:anchorId="7E576812">
          <v:shape id="_x0000_i1037" type="#_x0000_t75" style="width:15pt;height:20.25pt" o:ole="">
            <v:imagedata r:id="rId24" o:title=""/>
          </v:shape>
          <o:OLEObject Type="Embed" ProgID="Equation.DSMT4" ShapeID="_x0000_i1037" DrawAspect="Content" ObjectID="_1644575786" r:id="rId28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ợ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p v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ớ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i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279" w:dyaOrig="400" w14:anchorId="7A407E69">
          <v:shape id="_x0000_i1038" type="#_x0000_t75" style="width:14.25pt;height:20.25pt" o:ole="">
            <v:imagedata r:id="rId26" o:title=""/>
          </v:shape>
          <o:OLEObject Type="Embed" ProgID="Equation.DSMT4" ShapeID="_x0000_i1038" DrawAspect="Content" ObjectID="_1644575787" r:id="rId29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120°.</w:t>
      </w:r>
    </w:p>
    <w:p w14:paraId="0FE3681D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ab/>
        <w:t xml:space="preserve">C.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100 m/s;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200 m/s;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300" w:dyaOrig="400" w14:anchorId="173E765C">
          <v:shape id="_x0000_i1039" type="#_x0000_t75" style="width:15pt;height:20.25pt" o:ole="">
            <v:imagedata r:id="rId24" o:title=""/>
          </v:shape>
          <o:OLEObject Type="Embed" ProgID="Equation.DSMT4" ShapeID="_x0000_i1039" DrawAspect="Content" ObjectID="_1644575788" r:id="rId30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279" w:dyaOrig="400" w14:anchorId="524F76C5">
          <v:shape id="_x0000_i1040" type="#_x0000_t75" style="width:14.25pt;height:20.25pt" o:ole="">
            <v:imagedata r:id="rId26" o:title=""/>
          </v:shape>
          <o:OLEObject Type="Embed" ProgID="Equation.DSMT4" ShapeID="_x0000_i1040" DrawAspect="Content" ObjectID="_1644575789" r:id="rId31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60°.</w:t>
      </w:r>
    </w:p>
    <w:p w14:paraId="221DCA59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100 m/s;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100 m/s;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300" w:dyaOrig="400" w14:anchorId="4D8C4B1E">
          <v:shape id="_x0000_i1041" type="#_x0000_t75" style="width:15pt;height:20.25pt" o:ole="">
            <v:imagedata r:id="rId24" o:title=""/>
          </v:shape>
          <o:OLEObject Type="Embed" ProgID="Equation.DSMT4" ShapeID="_x0000_i1041" DrawAspect="Content" ObjectID="_1644575790" r:id="rId32"/>
        </w:objec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12"/>
          <w:sz w:val="24"/>
          <w:szCs w:val="24"/>
          <w:lang w:val="vi-VN" w:eastAsia="vi-VN"/>
        </w:rPr>
        <w:object w:dxaOrig="279" w:dyaOrig="400" w14:anchorId="1A2A98CA">
          <v:shape id="_x0000_i1042" type="#_x0000_t75" style="width:14.25pt;height:20.25pt" o:ole="">
            <v:imagedata r:id="rId26" o:title=""/>
          </v:shape>
          <o:OLEObject Type="Embed" ProgID="Equation.DSMT4" ShapeID="_x0000_i1042" DrawAspect="Content" ObjectID="_1644575791" r:id="rId33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120°.</w:t>
      </w:r>
    </w:p>
    <w:p w14:paraId="6BE87971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31: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lần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= 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;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3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chuyển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các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 xml:space="preserve">1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= 2 m/s,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4 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Biết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vector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vuông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nhau.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Tổng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hệ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</w:p>
    <w:p w14:paraId="5087DE55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lastRenderedPageBreak/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16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160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40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12,65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</w:t>
      </w:r>
    </w:p>
    <w:p w14:paraId="07694D81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32: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 = 5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bay theo phương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8"/>
          <w:sz w:val="24"/>
          <w:szCs w:val="24"/>
          <w:lang w:val="vi-VN" w:eastAsia="vi-VN"/>
        </w:rPr>
        <w:object w:dxaOrig="1100" w:dyaOrig="360" w14:anchorId="6F343D85">
          <v:shape id="_x0000_i1043" type="#_x0000_t75" style="width:54.75pt;height:18pt" o:ole="">
            <v:imagedata r:id="rId34" o:title=""/>
          </v:shape>
          <o:OLEObject Type="Embed" ProgID="Equation.DSMT4" ShapeID="_x0000_i1043" DrawAspect="Content" ObjectID="_1644575792" r:id="rId35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nổ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thành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 m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m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= 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xuống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= 500m/s,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còn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phương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6DCF138B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30°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45°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60°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37°</w:t>
      </w:r>
    </w:p>
    <w:p w14:paraId="3C2DB8DA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33: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0,5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trượt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không ma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sát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tr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ên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mặt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ph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ẳ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 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đến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chạm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vào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theo phương vuông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Sau va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chạm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ngược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trở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lại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phương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 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gian tương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tác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0,2s.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Lực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F do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tác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dụng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</w:p>
    <w:p w14:paraId="411958B0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1750N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17,5 N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 xml:space="preserve"> 175N</w:t>
      </w:r>
      <w:r w:rsidRPr="0067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1,75N</w:t>
      </w:r>
    </w:p>
    <w:p w14:paraId="046C3B72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34: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Cho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hệ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nhau </w:t>
      </w:r>
      <w:r w:rsidRPr="00671CAE">
        <w:rPr>
          <w:rFonts w:ascii="Times New Roman" w:eastAsia="Times New Roman" w:hAnsi="Times New Roman" w:cs="Times New Roman"/>
          <w:bCs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bCs/>
          <w:iCs/>
          <w:sz w:val="24"/>
          <w:szCs w:val="24"/>
          <w:lang w:eastAsia="vi-VN"/>
        </w:rPr>
        <w:t xml:space="preserve"> = </w:t>
      </w:r>
      <w:r w:rsidRPr="00671CAE">
        <w:rPr>
          <w:rFonts w:ascii="Times New Roman" w:eastAsia="Times New Roman" w:hAnsi="Times New Roman" w:cs="Times New Roman"/>
          <w:bCs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bCs/>
          <w:iCs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=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1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(1)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m/s,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(2)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m/s. Khi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vectơ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nhau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60°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tổng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hệ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47314048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2,65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26,5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28,9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2,89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</w:p>
    <w:p w14:paraId="477BE904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35: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đ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 = 10g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đang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100m/s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ì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gặp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tư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ờn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g. Sau khi xuy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ê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 qua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còn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lại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20m/s.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Thời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gian xuyên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thủng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</w:p>
    <w:p w14:paraId="77A716A4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0,02s.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lực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cản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trung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bình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tường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lên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ằ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</w:t>
      </w:r>
      <w:proofErr w:type="spellEnd"/>
    </w:p>
    <w:p w14:paraId="601C89C3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40N.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50N.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500N.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400N.</w:t>
      </w:r>
    </w:p>
    <w:p w14:paraId="41DDE52B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Câu 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36: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ẩ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u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súng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đ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yên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bắn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ra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theo phương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10 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600 m/s. Khi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thoát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ra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khỏi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nòng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súng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giật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lùi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súng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1,2 m/s.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Giá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trị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78AD689A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6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5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.</w:t>
      </w:r>
      <w:r w:rsidRPr="00671CA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 4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 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2F92CED0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37: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ẩ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u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súng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bác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nặng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 = 0,5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tấn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yên,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nòng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súng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hướng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phương ngang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60°,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bắn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ra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1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 500 m/s so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dọc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theo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nòng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súng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bỏ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qua ma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sát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Giá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trị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240" w:dyaOrig="220" w14:anchorId="422903BD">
          <v:shape id="_x0000_i1044" type="#_x0000_t75" style="width:12pt;height:11.25pt" o:ole="">
            <v:imagedata r:id="rId36" o:title=""/>
          </v:shape>
          <o:OLEObject Type="Embed" ProgID="Equation.DSMT4" ShapeID="_x0000_i1044" DrawAspect="Content" ObjectID="_1644575793" r:id="rId37"/>
        </w:objec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2E14C693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60°.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30°.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45°.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75°.</w:t>
      </w:r>
    </w:p>
    <w:p w14:paraId="6E12B40A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38: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m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đang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100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nổ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thành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khối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nhau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tương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120m/s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v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m/s,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tạo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bởi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véc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tơ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vận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tốc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m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ả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90°.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Giá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trị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5E91DE24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50 m/s.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80m/s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160 m/s.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 m/s. </w:t>
      </w:r>
    </w:p>
    <w:p w14:paraId="1D03E452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39: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p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(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/s) đang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lên 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>tr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ên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nổ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thành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p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phương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30°;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p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Giá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trị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395ADE14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24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</w:t>
      </w:r>
      <w:r w:rsidRPr="00671CAE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.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48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36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</w:p>
    <w:p w14:paraId="6E067942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40: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viên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đạn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p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(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/s) đang bay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lên trên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thì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nổ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thành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p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hợp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với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phương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thẳng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đứng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một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góc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60°;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mảnh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thứ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hai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động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lượng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>p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vi-VN" w:eastAsia="vi-VN"/>
        </w:rPr>
        <w:t>2</w:t>
      </w:r>
      <w:r w:rsidRPr="00671CAE">
        <w:rPr>
          <w:rFonts w:ascii="Times New Roman" w:eastAsia="Times New Roman" w:hAnsi="Times New Roman" w:cs="Times New Roman"/>
          <w:iCs/>
          <w:sz w:val="24"/>
          <w:szCs w:val="24"/>
          <w:lang w:val="vi-VN" w:eastAsia="vi-VN"/>
        </w:rPr>
        <w:t xml:space="preserve"> =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12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/s.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Giá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trị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lớn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nhất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của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(p + p</w:t>
      </w:r>
      <w:r w:rsidRPr="00671C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vi-VN"/>
        </w:rPr>
        <w:t>1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)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bằng</w:t>
      </w:r>
      <w:proofErr w:type="spellEnd"/>
    </w:p>
    <w:p w14:paraId="0966CA92" w14:textId="77777777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42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24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48 </w:t>
      </w:r>
      <w:proofErr w:type="spellStart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kg.m</w:t>
      </w:r>
      <w:proofErr w:type="spellEnd"/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/s.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</w:t>
      </w:r>
      <w:r w:rsidRPr="00671CA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.</w:t>
      </w:r>
      <w:r w:rsidRPr="00671CA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71CA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36kg.m/s.</w:t>
      </w:r>
    </w:p>
    <w:p w14:paraId="13D15884" w14:textId="77777777" w:rsid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6049A" w14:textId="10792D73" w:rsidR="00671CAE" w:rsidRPr="00671CAE" w:rsidRDefault="00671CAE" w:rsidP="00671CAE">
      <w:pPr>
        <w:tabs>
          <w:tab w:val="left" w:pos="187"/>
          <w:tab w:val="left" w:pos="2707"/>
          <w:tab w:val="left" w:pos="5227"/>
          <w:tab w:val="left" w:pos="7747"/>
        </w:tabs>
        <w:spacing w:beforeLines="20" w:before="48" w:afterLines="20" w:after="48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CAE">
        <w:rPr>
          <w:rFonts w:ascii="Times New Roman" w:eastAsia="Times New Roman" w:hAnsi="Times New Roman" w:cs="Times New Roman"/>
          <w:b/>
          <w:sz w:val="24"/>
          <w:szCs w:val="24"/>
        </w:rPr>
        <w:t>ĐÁP ÁN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5"/>
        <w:gridCol w:w="850"/>
        <w:gridCol w:w="845"/>
        <w:gridCol w:w="850"/>
        <w:gridCol w:w="845"/>
        <w:gridCol w:w="845"/>
        <w:gridCol w:w="840"/>
        <w:gridCol w:w="850"/>
        <w:gridCol w:w="854"/>
      </w:tblGrid>
      <w:tr w:rsidR="00671CAE" w:rsidRPr="00671CAE" w14:paraId="1171143C" w14:textId="77777777" w:rsidTr="00AC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2AD2EF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21.A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EAD8DD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22.A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8E7F69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23.D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AB2FE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24.B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717790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25.A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4BF7A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26. 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2A84D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27.C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6F6AE9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28.C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55DC9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29.D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CBCC7F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30.B</w:t>
            </w:r>
          </w:p>
        </w:tc>
      </w:tr>
      <w:tr w:rsidR="00671CAE" w:rsidRPr="00671CAE" w14:paraId="48AB0DDD" w14:textId="77777777" w:rsidTr="00AC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1EB15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31.D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4461B1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32.A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648DB4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33.B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9D1A64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34.A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0A4CAA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35.A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2BE389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36.B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4C713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37.A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16089C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38.C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5500F1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39.B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0733" w14:textId="77777777" w:rsidR="00671CAE" w:rsidRPr="00671CAE" w:rsidRDefault="00671CAE" w:rsidP="00671CAE">
            <w:pPr>
              <w:tabs>
                <w:tab w:val="left" w:pos="187"/>
                <w:tab w:val="left" w:pos="2707"/>
                <w:tab w:val="left" w:pos="5227"/>
                <w:tab w:val="left" w:pos="7747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7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40.B</w:t>
            </w:r>
          </w:p>
        </w:tc>
      </w:tr>
    </w:tbl>
    <w:p w14:paraId="738055DB" w14:textId="77777777" w:rsidR="007618F0" w:rsidRDefault="007618F0" w:rsidP="00671CAE"/>
    <w:sectPr w:rsidR="007618F0" w:rsidSect="00B12E7E">
      <w:type w:val="nextColumn"/>
      <w:pgSz w:w="11906" w:h="16838" w:code="9"/>
      <w:pgMar w:top="567" w:right="567" w:bottom="567" w:left="680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E"/>
    <w:rsid w:val="00150106"/>
    <w:rsid w:val="004433C0"/>
    <w:rsid w:val="005E65DA"/>
    <w:rsid w:val="00671CAE"/>
    <w:rsid w:val="007618F0"/>
    <w:rsid w:val="009B2CEB"/>
    <w:rsid w:val="00B1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B36C"/>
  <w15:chartTrackingRefBased/>
  <w15:docId w15:val="{AA50BCE5-CF95-489D-A2A8-448AC61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AE"/>
    <w:pPr>
      <w:spacing w:after="0" w:line="240" w:lineRule="auto"/>
    </w:pPr>
    <w:rPr>
      <w:rFonts w:eastAsiaTheme="minorEastAsia"/>
      <w:lang w:val="vi-VN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thắm nguyễn</dc:creator>
  <cp:keywords/>
  <dc:description/>
  <cp:lastModifiedBy>thắm nguyễn</cp:lastModifiedBy>
  <cp:revision>1</cp:revision>
  <dcterms:created xsi:type="dcterms:W3CDTF">2020-03-01T06:43:00Z</dcterms:created>
  <dcterms:modified xsi:type="dcterms:W3CDTF">2020-03-01T06:48:00Z</dcterms:modified>
</cp:coreProperties>
</file>